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B07C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B07C7" w:rsidRPr="009B07C7">
              <w:rPr>
                <w:rFonts w:asciiTheme="majorHAnsi" w:hAnsiTheme="majorHAnsi" w:cs="Arial"/>
                <w:b/>
                <w:sz w:val="18"/>
                <w:szCs w:val="18"/>
              </w:rPr>
              <w:t>Chemical sensors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6F75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F750D">
              <w:rPr>
                <w:rFonts w:asciiTheme="majorHAnsi" w:hAnsiTheme="majorHAnsi" w:cs="Arial"/>
                <w:b/>
                <w:sz w:val="18"/>
                <w:szCs w:val="18"/>
              </w:rPr>
              <w:t>BS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F750D">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481EB6">
                    <w:rPr>
                      <w:rFonts w:asciiTheme="majorHAnsi" w:hAnsiTheme="majorHAnsi" w:cs="Arial"/>
                      <w:b/>
                      <w:sz w:val="18"/>
                      <w:szCs w:val="18"/>
                    </w:rPr>
                  </w:r>
                  <w:r w:rsidR="00481EB6">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50D">
              <w:rPr>
                <w:rFonts w:asciiTheme="majorHAnsi" w:hAnsiTheme="majorHAnsi" w:cs="Arial"/>
                <w:b/>
                <w:sz w:val="18"/>
                <w:szCs w:val="18"/>
              </w:rPr>
              <w:t>33</w:t>
            </w:r>
            <w:r w:rsidR="00AE5280">
              <w:rPr>
                <w:rFonts w:asciiTheme="majorHAnsi" w:hAnsiTheme="majorHAnsi"/>
                <w:b/>
                <w:sz w:val="18"/>
                <w:szCs w:val="18"/>
              </w:rPr>
              <w:t>,</w:t>
            </w:r>
            <w:r w:rsidR="006F750D">
              <w:rPr>
                <w:rFonts w:asciiTheme="majorHAnsi" w:hAnsiTheme="majorHAnsi"/>
                <w:b/>
                <w:sz w:val="18"/>
                <w:szCs w:val="18"/>
              </w:rPr>
              <w:t>7</w:t>
            </w:r>
            <w:r w:rsidR="00AE5280">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50D">
              <w:rPr>
                <w:rFonts w:asciiTheme="majorHAnsi" w:hAnsiTheme="majorHAnsi" w:cs="Arial"/>
                <w:b/>
                <w:sz w:val="18"/>
                <w:szCs w:val="18"/>
              </w:rPr>
              <w:t>45</w:t>
            </w:r>
            <w:r w:rsidR="00AE5280">
              <w:rPr>
                <w:rFonts w:asciiTheme="majorHAnsi" w:hAnsiTheme="majorHAnsi"/>
                <w:b/>
                <w:sz w:val="18"/>
                <w:szCs w:val="18"/>
              </w:rPr>
              <w:t>,</w:t>
            </w:r>
            <w:r w:rsidR="006F750D">
              <w:rPr>
                <w:rFonts w:asciiTheme="majorHAnsi" w:hAnsiTheme="majorHAnsi"/>
                <w:b/>
                <w:sz w:val="18"/>
                <w:szCs w:val="18"/>
              </w:rPr>
              <w:t>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50D">
              <w:rPr>
                <w:rFonts w:asciiTheme="majorHAnsi" w:hAnsiTheme="majorHAnsi" w:cs="Arial"/>
                <w:b/>
                <w:sz w:val="18"/>
                <w:szCs w:val="18"/>
              </w:rPr>
              <w:t>79</w:t>
            </w:r>
            <w:r w:rsidR="00AE5280">
              <w:rPr>
                <w:rFonts w:asciiTheme="majorHAnsi" w:hAnsiTheme="majorHAnsi" w:cs="Arial"/>
                <w:b/>
                <w:sz w:val="18"/>
                <w:szCs w:val="18"/>
              </w:rPr>
              <w:t>,</w:t>
            </w:r>
            <w:r w:rsidR="006F750D">
              <w:rPr>
                <w:rFonts w:asciiTheme="majorHAnsi" w:hAnsiTheme="majorHAnsi" w:cs="Arial"/>
                <w:b/>
                <w:sz w:val="18"/>
                <w:szCs w:val="18"/>
              </w:rPr>
              <w:t>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EE52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w:t>
            </w:r>
            <w:r w:rsidR="00EE5260">
              <w:rPr>
                <w:rFonts w:asciiTheme="majorHAnsi" w:hAnsiTheme="majorHAnsi" w:cs="Arial"/>
                <w:b/>
                <w:sz w:val="18"/>
                <w:szCs w:val="18"/>
              </w:rPr>
              <w:t>/Enviromental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476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sidRPr="00AE5280">
              <w:rPr>
                <w:rFonts w:asciiTheme="majorHAnsi" w:hAnsiTheme="majorHAnsi" w:cs="Arial"/>
                <w:b/>
                <w:sz w:val="18"/>
                <w:szCs w:val="18"/>
              </w:rPr>
              <w:t xml:space="preserve">Dr.sci. </w:t>
            </w:r>
            <w:r w:rsidR="00A4761B">
              <w:rPr>
                <w:rFonts w:asciiTheme="majorHAnsi" w:hAnsiTheme="majorHAnsi" w:cs="Arial"/>
                <w:b/>
                <w:sz w:val="18"/>
                <w:szCs w:val="18"/>
              </w:rPr>
              <w:t>Nadira Ibrišimović Mehmedinović</w:t>
            </w:r>
            <w:r w:rsidR="00AE5280" w:rsidRPr="00AE5280">
              <w:rPr>
                <w:rFonts w:asciiTheme="majorHAnsi" w:hAnsiTheme="majorHAnsi" w:cs="Arial"/>
                <w:b/>
                <w:sz w:val="18"/>
                <w:szCs w:val="18"/>
              </w:rPr>
              <w:t xml:space="preserve">, </w:t>
            </w:r>
            <w:r w:rsidR="00AE5280">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A3A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50D" w:rsidRPr="006F750D">
              <w:rPr>
                <w:rFonts w:asciiTheme="majorHAnsi" w:hAnsiTheme="majorHAnsi" w:cs="Arial"/>
                <w:b/>
                <w:sz w:val="18"/>
                <w:szCs w:val="18"/>
              </w:rPr>
              <w:t>-</w:t>
            </w:r>
            <w:r w:rsidR="002A3A3B" w:rsidRPr="002A3A3B">
              <w:rPr>
                <w:rFonts w:asciiTheme="majorHAnsi" w:hAnsiTheme="majorHAnsi" w:cs="Arial"/>
                <w:b/>
                <w:sz w:val="18"/>
                <w:szCs w:val="18"/>
              </w:rPr>
              <w:t>Introducing students to chemical sensors used for qualitative and quantitative analysis and monitoring of the environment. Students will be introduced to sensor techniques that have become the methods of choice in modern times for environmental control and management and control of processes that can endanger the environment.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A3A3B" w:rsidRPr="002A3A3B" w:rsidRDefault="006D5B9B" w:rsidP="002A3A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3A3B" w:rsidRPr="002A3A3B">
              <w:rPr>
                <w:rFonts w:asciiTheme="majorHAnsi" w:hAnsiTheme="majorHAnsi" w:cs="Arial"/>
                <w:b/>
                <w:sz w:val="18"/>
                <w:szCs w:val="18"/>
              </w:rPr>
              <w:t>Acquiring theoretical and practical knowledge necessary for the application of chemical and electrochemical sensors.</w:t>
            </w:r>
          </w:p>
          <w:p w:rsidR="00CB72ED" w:rsidRPr="00B96B4F" w:rsidRDefault="002A3A3B" w:rsidP="002A3A3B">
            <w:pPr>
              <w:pStyle w:val="NoSpacing"/>
              <w:rPr>
                <w:rFonts w:asciiTheme="majorHAnsi" w:hAnsiTheme="majorHAnsi" w:cs="Arial"/>
                <w:b/>
                <w:sz w:val="18"/>
                <w:szCs w:val="18"/>
              </w:rPr>
            </w:pPr>
            <w:r w:rsidRPr="002A3A3B">
              <w:rPr>
                <w:rFonts w:asciiTheme="majorHAnsi" w:hAnsiTheme="majorHAnsi" w:cs="Arial"/>
                <w:b/>
                <w:sz w:val="18"/>
                <w:szCs w:val="18"/>
              </w:rPr>
              <w:t>Students will be able to: master fundamental knowledge of chemical and electrochemical sensors, as well as acquire knowledge about the practical application and development directions of chemical and electrochemical sensors.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A3A3B" w:rsidRPr="002A3A3B" w:rsidRDefault="006D5B9B" w:rsidP="002A3A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3A3B" w:rsidRPr="002A3A3B">
              <w:rPr>
                <w:rFonts w:asciiTheme="majorHAnsi" w:hAnsiTheme="majorHAnsi" w:cs="Arial"/>
                <w:b/>
                <w:sz w:val="18"/>
                <w:szCs w:val="18"/>
              </w:rPr>
              <w:t>Types of chemical sensors and classification</w:t>
            </w:r>
          </w:p>
          <w:p w:rsidR="002A3A3B" w:rsidRPr="002A3A3B" w:rsidRDefault="002A3A3B" w:rsidP="002A3A3B">
            <w:pPr>
              <w:pStyle w:val="NoSpacing"/>
              <w:rPr>
                <w:rFonts w:asciiTheme="majorHAnsi" w:hAnsiTheme="majorHAnsi" w:cs="Arial"/>
                <w:b/>
                <w:sz w:val="18"/>
                <w:szCs w:val="18"/>
              </w:rPr>
            </w:pPr>
            <w:r w:rsidRPr="002A3A3B">
              <w:rPr>
                <w:rFonts w:asciiTheme="majorHAnsi" w:hAnsiTheme="majorHAnsi" w:cs="Arial"/>
                <w:b/>
                <w:sz w:val="18"/>
                <w:szCs w:val="18"/>
              </w:rPr>
              <w:t>Gas sensors for pollutant control; Piezoelectric crystal detectors in pollutant control.</w:t>
            </w:r>
          </w:p>
          <w:p w:rsidR="002A3A3B" w:rsidRPr="002A3A3B" w:rsidRDefault="002A3A3B" w:rsidP="002A3A3B">
            <w:pPr>
              <w:pStyle w:val="NoSpacing"/>
              <w:rPr>
                <w:rFonts w:asciiTheme="majorHAnsi" w:hAnsiTheme="majorHAnsi" w:cs="Arial"/>
                <w:b/>
                <w:sz w:val="18"/>
                <w:szCs w:val="18"/>
              </w:rPr>
            </w:pPr>
            <w:r w:rsidRPr="002A3A3B">
              <w:rPr>
                <w:rFonts w:asciiTheme="majorHAnsi" w:hAnsiTheme="majorHAnsi" w:cs="Arial"/>
                <w:b/>
                <w:sz w:val="18"/>
                <w:szCs w:val="18"/>
              </w:rPr>
              <w:t>Electrochemical-potentiometric sensors and biosensors</w:t>
            </w:r>
          </w:p>
          <w:p w:rsidR="002A3A3B" w:rsidRPr="002A3A3B" w:rsidRDefault="002A3A3B" w:rsidP="002A3A3B">
            <w:pPr>
              <w:pStyle w:val="NoSpacing"/>
              <w:rPr>
                <w:rFonts w:asciiTheme="majorHAnsi" w:hAnsiTheme="majorHAnsi" w:cs="Arial"/>
                <w:b/>
                <w:sz w:val="18"/>
                <w:szCs w:val="18"/>
              </w:rPr>
            </w:pPr>
            <w:r w:rsidRPr="002A3A3B">
              <w:rPr>
                <w:rFonts w:asciiTheme="majorHAnsi" w:hAnsiTheme="majorHAnsi" w:cs="Arial"/>
                <w:b/>
                <w:sz w:val="18"/>
                <w:szCs w:val="18"/>
              </w:rPr>
              <w:t>Ion selective electrodes in product quality monitoring and environmental monitoring.</w:t>
            </w:r>
          </w:p>
          <w:p w:rsidR="002A3A3B" w:rsidRPr="002A3A3B" w:rsidRDefault="002A3A3B" w:rsidP="002A3A3B">
            <w:pPr>
              <w:pStyle w:val="NoSpacing"/>
              <w:rPr>
                <w:rFonts w:asciiTheme="majorHAnsi" w:hAnsiTheme="majorHAnsi" w:cs="Arial"/>
                <w:b/>
                <w:sz w:val="18"/>
                <w:szCs w:val="18"/>
              </w:rPr>
            </w:pPr>
            <w:r w:rsidRPr="002A3A3B">
              <w:rPr>
                <w:rFonts w:asciiTheme="majorHAnsi" w:hAnsiTheme="majorHAnsi" w:cs="Arial"/>
                <w:b/>
                <w:sz w:val="18"/>
                <w:szCs w:val="18"/>
              </w:rPr>
              <w:t>Electrochemical-voltametric sensors and biosensors</w:t>
            </w:r>
          </w:p>
          <w:p w:rsidR="002A3A3B" w:rsidRPr="002A3A3B" w:rsidRDefault="002A3A3B" w:rsidP="002A3A3B">
            <w:pPr>
              <w:pStyle w:val="NoSpacing"/>
              <w:rPr>
                <w:rFonts w:asciiTheme="majorHAnsi" w:hAnsiTheme="majorHAnsi" w:cs="Arial"/>
                <w:b/>
                <w:sz w:val="18"/>
                <w:szCs w:val="18"/>
              </w:rPr>
            </w:pPr>
            <w:r w:rsidRPr="002A3A3B">
              <w:rPr>
                <w:rFonts w:asciiTheme="majorHAnsi" w:hAnsiTheme="majorHAnsi" w:cs="Arial"/>
                <w:b/>
                <w:sz w:val="18"/>
                <w:szCs w:val="18"/>
              </w:rPr>
              <w:t>Electrochemical sensors for environmental monitoring: modeling, development and application.</w:t>
            </w:r>
          </w:p>
          <w:p w:rsidR="00CB72ED" w:rsidRPr="00B96B4F" w:rsidRDefault="002A3A3B" w:rsidP="002A3A3B">
            <w:pPr>
              <w:pStyle w:val="NoSpacing"/>
              <w:rPr>
                <w:rFonts w:asciiTheme="majorHAnsi" w:hAnsiTheme="majorHAnsi" w:cs="Arial"/>
                <w:b/>
                <w:sz w:val="18"/>
                <w:szCs w:val="18"/>
              </w:rPr>
            </w:pPr>
            <w:r w:rsidRPr="002A3A3B">
              <w:rPr>
                <w:rFonts w:asciiTheme="majorHAnsi" w:hAnsiTheme="majorHAnsi" w:cs="Arial"/>
                <w:b/>
                <w:sz w:val="18"/>
                <w:szCs w:val="18"/>
              </w:rPr>
              <w:t>Chemically modified electrodes as environmental monitoring sensors.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F750D" w:rsidRPr="006F750D" w:rsidRDefault="006D5B9B" w:rsidP="006F75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50D" w:rsidRPr="006F750D">
              <w:rPr>
                <w:rFonts w:asciiTheme="majorHAnsi" w:hAnsiTheme="majorHAnsi" w:cs="Arial"/>
                <w:b/>
                <w:sz w:val="18"/>
                <w:szCs w:val="18"/>
              </w:rPr>
              <w:t>In order to efficiently implement teaching and achieve the expected course objectives and student competencies at the end of the semester, various teaching methods are used during the course:</w:t>
            </w:r>
          </w:p>
          <w:p w:rsidR="006F750D" w:rsidRPr="006F750D" w:rsidRDefault="006F750D" w:rsidP="006F750D">
            <w:pPr>
              <w:pStyle w:val="NoSpacing"/>
              <w:rPr>
                <w:rFonts w:asciiTheme="majorHAnsi" w:hAnsiTheme="majorHAnsi" w:cs="Arial"/>
                <w:b/>
                <w:sz w:val="18"/>
                <w:szCs w:val="18"/>
              </w:rPr>
            </w:pPr>
            <w:r w:rsidRPr="006F750D">
              <w:rPr>
                <w:rFonts w:asciiTheme="majorHAnsi" w:hAnsiTheme="majorHAnsi" w:cs="Arial"/>
                <w:b/>
                <w:sz w:val="18"/>
                <w:szCs w:val="18"/>
              </w:rPr>
              <w:t>- lectures (L) using multimedia tools, active learning techniques and with active student participation and discussions;</w:t>
            </w:r>
          </w:p>
          <w:p w:rsidR="00CB72ED" w:rsidRPr="00B96B4F" w:rsidRDefault="006F750D" w:rsidP="006F750D">
            <w:pPr>
              <w:pStyle w:val="NoSpacing"/>
              <w:rPr>
                <w:rFonts w:asciiTheme="majorHAnsi" w:hAnsiTheme="majorHAnsi" w:cs="Arial"/>
                <w:b/>
                <w:sz w:val="18"/>
                <w:szCs w:val="18"/>
              </w:rPr>
            </w:pPr>
            <w:r w:rsidRPr="006F750D">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Students' knowledge is checked using the following methods: tests - partial exams, seminar work and final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 Tests: maximum </w:t>
            </w:r>
            <w:r w:rsidR="002A3A3B">
              <w:rPr>
                <w:rFonts w:asciiTheme="majorHAnsi" w:hAnsiTheme="majorHAnsi" w:cs="Arial"/>
                <w:b/>
                <w:sz w:val="18"/>
                <w:szCs w:val="18"/>
              </w:rPr>
              <w:t>3</w:t>
            </w:r>
            <w:r w:rsidR="006F750D">
              <w:rPr>
                <w:rFonts w:asciiTheme="majorHAnsi" w:hAnsiTheme="majorHAnsi" w:cs="Arial"/>
                <w:b/>
                <w:sz w:val="18"/>
                <w:szCs w:val="18"/>
              </w:rPr>
              <w:t>0</w:t>
            </w:r>
            <w:r w:rsidRPr="00677554">
              <w:rPr>
                <w:rFonts w:asciiTheme="majorHAnsi" w:hAnsiTheme="majorHAnsi" w:cs="Arial"/>
                <w:b/>
                <w:sz w:val="18"/>
                <w:szCs w:val="18"/>
              </w:rPr>
              <w:t xml:space="preserve"> points.</w:t>
            </w:r>
          </w:p>
          <w:p w:rsidR="00B066A5"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-Seminar paper from the course area: </w:t>
            </w:r>
            <w:r w:rsidR="002A3A3B">
              <w:rPr>
                <w:rFonts w:asciiTheme="majorHAnsi" w:hAnsiTheme="majorHAnsi" w:cs="Arial"/>
                <w:b/>
                <w:sz w:val="18"/>
                <w:szCs w:val="18"/>
              </w:rPr>
              <w:t>2</w:t>
            </w:r>
            <w:r w:rsidRPr="00677554">
              <w:rPr>
                <w:rFonts w:asciiTheme="majorHAnsi" w:hAnsiTheme="majorHAnsi" w:cs="Arial"/>
                <w:b/>
                <w:sz w:val="18"/>
                <w:szCs w:val="18"/>
              </w:rPr>
              <w:t>0 points</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A3A3B" w:rsidRPr="002A3A3B" w:rsidRDefault="006D5B9B" w:rsidP="002A3A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3A3B" w:rsidRPr="002A3A3B">
              <w:rPr>
                <w:rFonts w:asciiTheme="majorHAnsi" w:hAnsiTheme="majorHAnsi" w:cs="Arial"/>
                <w:b/>
                <w:sz w:val="18"/>
                <w:szCs w:val="18"/>
              </w:rPr>
              <w:t>Pre-exam requirements: Tests: 30%, Seminar paper: 20%</w:t>
            </w:r>
          </w:p>
          <w:p w:rsidR="00CB72ED" w:rsidRPr="00B96B4F" w:rsidRDefault="002A3A3B" w:rsidP="002A3A3B">
            <w:pPr>
              <w:pStyle w:val="NoSpacing"/>
              <w:rPr>
                <w:rFonts w:asciiTheme="majorHAnsi" w:hAnsiTheme="majorHAnsi" w:cs="Arial"/>
                <w:b/>
                <w:sz w:val="18"/>
                <w:szCs w:val="18"/>
              </w:rPr>
            </w:pPr>
            <w:r w:rsidRPr="002A3A3B">
              <w:rPr>
                <w:rFonts w:asciiTheme="majorHAnsi" w:hAnsiTheme="majorHAnsi" w:cs="Arial"/>
                <w:b/>
                <w:sz w:val="18"/>
                <w:szCs w:val="18"/>
              </w:rPr>
              <w:t>Final exam: 50%.</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A3A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3A3B" w:rsidRPr="002A3A3B">
              <w:rPr>
                <w:rFonts w:asciiTheme="majorHAnsi" w:hAnsiTheme="majorHAnsi" w:cs="Arial"/>
                <w:b/>
                <w:sz w:val="18"/>
                <w:szCs w:val="18"/>
              </w:rPr>
              <w:t>F.G. Banica: Chemical sensors and biosensors:Fundamentals and applications, John Wiley and Sons, 2012</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A3A3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3" w:name="_GoBack"/>
            <w:bookmarkEnd w:id="3"/>
            <w:r w:rsidR="002A3A3B">
              <w:rPr>
                <w:rFonts w:asciiTheme="majorHAnsi" w:hAnsiTheme="majorHAnsi" w:cs="Arial"/>
                <w:b/>
                <w:sz w:val="18"/>
                <w:szCs w:val="18"/>
              </w:rPr>
              <w:t>Scientific papers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9B07C7">
              <w:rPr>
                <w:rFonts w:asciiTheme="majorHAnsi" w:hAnsiTheme="majorHAnsi" w:cs="Arial"/>
                <w:b/>
                <w:spacing w:val="216"/>
                <w:sz w:val="18"/>
                <w:szCs w:val="18"/>
              </w:rPr>
              <w:t>    </w:t>
            </w:r>
            <w:r w:rsidR="00FB48B6" w:rsidRPr="009B07C7">
              <w:rPr>
                <w:rFonts w:asciiTheme="majorHAnsi" w:hAnsiTheme="majorHAnsi" w:cs="Arial"/>
                <w:b/>
                <w:spacing w:val="-1"/>
                <w:sz w:val="18"/>
                <w:szCs w:val="18"/>
              </w:rPr>
              <w:t> </w:t>
            </w:r>
            <w:r w:rsidRPr="009B07C7">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EB6" w:rsidRDefault="00481EB6">
      <w:pPr>
        <w:spacing w:line="240" w:lineRule="auto"/>
      </w:pPr>
      <w:r>
        <w:separator/>
      </w:r>
    </w:p>
  </w:endnote>
  <w:endnote w:type="continuationSeparator" w:id="0">
    <w:p w:rsidR="00481EB6" w:rsidRDefault="00481E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B07C7">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2A3A3B">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2A3A3B">
            <w:rPr>
              <w:rFonts w:ascii="Cambria" w:hAnsi="Cambria" w:cs="Calibri"/>
              <w:noProof/>
              <w:sz w:val="16"/>
              <w:szCs w:val="16"/>
            </w:rPr>
            <w:t>2</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EB6" w:rsidRDefault="00481EB6">
      <w:pPr>
        <w:spacing w:after="0"/>
      </w:pPr>
      <w:r>
        <w:separator/>
      </w:r>
    </w:p>
  </w:footnote>
  <w:footnote w:type="continuationSeparator" w:id="0">
    <w:p w:rsidR="00481EB6" w:rsidRDefault="00481E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3A3B"/>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1EB6"/>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B07C7"/>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61B"/>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5260"/>
    <w:rsid w:val="00EF5F84"/>
    <w:rsid w:val="00F03408"/>
    <w:rsid w:val="00F075A1"/>
    <w:rsid w:val="00F12E3E"/>
    <w:rsid w:val="00F15264"/>
    <w:rsid w:val="00F2055F"/>
    <w:rsid w:val="00F22194"/>
    <w:rsid w:val="00F30C75"/>
    <w:rsid w:val="00F42C1D"/>
    <w:rsid w:val="00F5229F"/>
    <w:rsid w:val="00F57B5B"/>
    <w:rsid w:val="00F63EC3"/>
    <w:rsid w:val="00F706AA"/>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409CC-F2DA-4795-9391-50A94FDE4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2024-03-25T13:56:00Z</cp:lastPrinted>
  <dcterms:created xsi:type="dcterms:W3CDTF">2026-03-16T10:27:00Z</dcterms:created>
  <dcterms:modified xsi:type="dcterms:W3CDTF">2026-03-16T10:32:00Z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